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0"/>
        <w:gridCol w:w="4999"/>
      </w:tblGrid>
      <w:tr>
        <w:trPr>
          <w:jc w:val="righ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1"/>
              <w:ind w:firstLine="0"/>
              <w:tabs>
                <w:tab w:val="center" w:pos="4606" w:leader="none"/>
                <w:tab w:val="clear" w:pos="4677" w:leader="none"/>
              </w:tabs>
              <w:rPr>
                <w:rFonts w:eastAsia="Calibri"/>
                <w:sz w:val="18"/>
                <w:szCs w:val="18"/>
              </w:rPr>
            </w:pPr>
            <w:r/>
            <w:bookmarkStart w:id="0" w:name="_Hlk158209671"/>
            <w:r>
              <w:rPr>
                <w:sz w:val="18"/>
                <w:szCs w:val="18"/>
              </w:rPr>
              <w:t xml:space="preserve">Орган по сертификации продукции Общества с ограниченной ответственностью «БЕЛОТЕСТ»</w:t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jc w:val="right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  <w:outlineLvl w:val="0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наименование органа по сертификации, включая организационно-правовую форму</w:t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>
          <w:jc w:val="righ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621"/>
              <w:ind w:firstLine="0"/>
              <w:jc w:val="left"/>
              <w:tabs>
                <w:tab w:val="center" w:pos="4606" w:leader="none"/>
                <w:tab w:val="clear" w:pos="4677" w:leader="none"/>
              </w:tabs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>
              <w:rPr>
                <w:sz w:val="18"/>
                <w:szCs w:val="18"/>
              </w:rPr>
              <w:t xml:space="preserve">ОГРН: 5157746180895. Адрес: 107078, город Москва, улица Новая Басманная, дом 23Б, строение 20, помещение 304, Тел. +7 (495) 766-07-84, эл. почта: </w:t>
            </w:r>
            <w:hyperlink r:id="rId8" w:tooltip="mailto:info@belotest.com" w:history="1">
              <w:r>
                <w:rPr>
                  <w:rStyle w:val="623"/>
                  <w:rFonts w:eastAsiaTheme="majorEastAsia"/>
                  <w:color w:val="auto"/>
                  <w:sz w:val="18"/>
                  <w:szCs w:val="18"/>
                </w:rPr>
                <w:t xml:space="preserve">info@belotest.com</w:t>
              </w:r>
            </w:hyperlink>
            <w:r/>
            <w:r>
              <w:rPr>
                <w:rFonts w:eastAsiaTheme="minorHAnsi"/>
                <w:sz w:val="18"/>
                <w:szCs w:val="18"/>
                <w:u w:val="single"/>
                <w:lang w:eastAsia="en-US"/>
              </w:rPr>
            </w:r>
          </w:p>
        </w:tc>
      </w:tr>
      <w:tr>
        <w:trPr>
          <w:jc w:val="right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  <w:outlineLvl w:val="0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ОГРН, адрес, телефон, электронная почта</w:t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  <w:tr>
        <w:trPr>
          <w:jc w:val="righ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379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Аттестат рег. № RA.RU.10АД64 от 16.03.2017 г. Федеральной службой по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аккредитации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gridBefore w:val="1"/>
          <w:jc w:val="right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9" w:type="dxa"/>
            <w:textDirection w:val="lrTb"/>
            <w:noWrap w:val="false"/>
          </w:tcPr>
          <w:p>
            <w:pPr>
              <w:keepLines/>
              <w:keepNext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регистрационный номер аттестата аккредитации, дата регистрации, кем выдан</w:t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keepLines/>
              <w:keepNext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keepLines/>
              <w:keepNext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keepLines/>
              <w:keepNext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keepLines/>
              <w:keepNext/>
              <w:spacing w:after="0" w:line="240" w:lineRule="auto"/>
              <w:tabs>
                <w:tab w:val="center" w:pos="4606" w:leader="none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</w:tc>
      </w:tr>
    </w:tbl>
    <w:p>
      <w:pPr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ЗАЯВКА №</w:t>
      </w: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14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на проведение сертификации продукции требованиям Технического (-их) регламента (-</w:t>
      </w:r>
      <w:r>
        <w:rPr>
          <w:rFonts w:ascii="Times New Roman" w:hAnsi="Times New Roman" w:eastAsia="Times New Roman"/>
          <w:b/>
          <w:lang w:eastAsia="ru-RU"/>
        </w:rPr>
        <w:t xml:space="preserve">ов</w:t>
      </w:r>
      <w:r>
        <w:rPr>
          <w:rFonts w:ascii="Times New Roman" w:hAnsi="Times New Roman" w:eastAsia="Times New Roman"/>
          <w:b/>
          <w:lang w:eastAsia="ru-RU"/>
        </w:rPr>
        <w:t xml:space="preserve">) </w:t>
      </w:r>
      <w:r>
        <w:rPr>
          <w:rFonts w:ascii="Times New Roman" w:hAnsi="Times New Roman" w:eastAsia="Times New Roman"/>
          <w:b/>
          <w:lang w:eastAsia="ru-RU"/>
        </w:rPr>
      </w:r>
    </w:p>
    <w:p>
      <w:pPr>
        <w:ind w:left="14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 xml:space="preserve">Таможенного союза (Евразийского экономического союза)</w:t>
      </w:r>
      <w:r>
        <w:rPr>
          <w:rFonts w:ascii="Times New Roman" w:hAnsi="Times New Roman" w:eastAsia="Times New Roman"/>
          <w:b/>
          <w:lang w:eastAsia="ru-RU"/>
        </w:rPr>
      </w:r>
    </w:p>
    <w:p>
      <w:pPr>
        <w:ind w:left="142"/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</w:r>
      <w:r>
        <w:rPr>
          <w:rFonts w:ascii="Times New Roman" w:hAnsi="Times New Roman" w:eastAsia="Times New Roman"/>
          <w:b/>
          <w:lang w:eastAsia="ru-RU"/>
        </w:rPr>
      </w:r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326"/>
        <w:gridCol w:w="2068"/>
        <w:gridCol w:w="168"/>
        <w:gridCol w:w="4989"/>
        <w:gridCol w:w="1793"/>
      </w:tblGrid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Заявитель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полное на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именование заявителя (юридическое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(указать реквизиты договора))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Адрес(а) заявителя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место нахожде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ния (с указанием наименования государства) и адрес места осуществления деятельности - для юридического лица или место жительства и адрес места осуществления деятельности - 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Регистрационный или учетный номер заявителя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сведения о государственной регистрации юридического лица или физического лица, зарегистрированного в качестве индивидуального предпринимателя, дата регистрации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Банковские реквизиты заявителя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25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/ КПП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К/с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банка (филиала)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691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99"/>
        </w:trPr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Контактные данные</w:t>
            </w:r>
            <w:r>
              <w:rPr>
                <w:rFonts w:ascii="Times New Roman" w:hAnsi="Times New Roman"/>
              </w:rPr>
              <w:t xml:space="preserve"> (в том числе для внесения в сертификат соответствия)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79"/>
        </w:trPr>
        <w:tc>
          <w:tcPr>
            <w:tcBorders>
              <w:bottom w:val="single" w:color="auto" w:sz="4" w:space="0"/>
            </w:tcBorders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телефона: 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электронной почты:  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Должность, фамилия, имя и отчество (при наличии) руководителя юридического лица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если заявителем является физическое лицо, зарегистрированное в качестве индивидуального предпринимателя, поле не заполняется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Фамилия, имя, отчество (при наличии) уполномоченного представителя организации – заявителя, </w:t>
            </w:r>
            <w:r>
              <w:rPr>
                <w:rFonts w:ascii="Times New Roman" w:hAnsi="Times New Roman"/>
              </w:rPr>
              <w:t xml:space="preserve">наименование и реквизиты документа, подтверждающего полномочия лица, </w:t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подающего заявку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поле заполняется, если заявку подает лицо, которое не является руководителем юридического лица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Наименование, типовое обозначение заявляемой на сертификацию продукции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полное наименование продукции; сведения о продукции, обеспечивающие ее идентификацию (тип, марка, модель, артикул продукции и др.), глобальный идентификационный номер торговой единицы (GTIN) (при наличии, по выбору заявителя)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735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объекта сертификации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right="-114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18"/>
                <w:szCs w:val="18"/>
                <w:lang w:eastAsia="ru-RU"/>
              </w:rPr>
              <w:t xml:space="preserve">(указать нужное)</w:t>
            </w:r>
            <w:r>
              <w:rPr>
                <w:rFonts w:ascii="Times New Roman" w:hAnsi="Times New Roman"/>
                <w:b/>
                <w:bCs/>
                <w:i/>
                <w:iCs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Серийный выпуск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27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/ НЕТ 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27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/ НЕТ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7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Единичное изделия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527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/ НЕТ</w:t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7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pPr>
            <w:r/>
            <w:bookmarkStart w:id="1" w:name="_Hlk158386576"/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для партии продукции (единичного изделия) приводятся реквизиты контракта (договора поставки) и (или) товаросопроводительной документации, для партии указывается размер партии, для единичного изделия номер изделия </w:t>
            </w:r>
            <w:bookmarkEnd w:id="1"/>
            <w:r/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85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7353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Заявленная продукция не была в употреблении и предназначена для выпуска в обращение на территории ЕАЭС.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</w:rPr>
              <w:t xml:space="preserve">ДА / НЕТ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Код(ы) ТН ВЭД ЕАЭС</w:t>
            </w:r>
            <w:r>
              <w:rPr>
                <w:rFonts w:ascii="Times New Roman" w:hAnsi="Times New Roman"/>
              </w:rPr>
              <w:t xml:space="preserve"> заявляемой на сертификацию продукции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и обозначение документа (документов), в соответствии с которым(и) изготовлена заявляемая на сертификацию продукцию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наименование и реквизиты документа, в соответствии с которыми изготовлена продукция (стандарт, стандарт организации, технические 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условия  или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 иной нормативный документ) (при наличии)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Изготовитель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полное наименование изготовителя для юридического лица, его филиалов, фамилия, имя и отчество (при нали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чии) – для индивидуального предпринимателя.  При размещении заказа на производство на иных производственных площадках - полное наименование исполнителя заказа для юридического лица / фамилия, имя и отчество (при наличии) для индивидуального предпринимателя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Адрес(а) изготовителя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адреса изготовителя, в т.ч. исполнителя заказа: место нахождения (с указание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м наименования государства) и адрес места осуществления деятельности по изготовлению продукции - для юридического лица и его филиалов, место жительства и адрес места осуществления деятельности по изготовлению продукции - для индивидуального предпринимателя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GLN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Global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Location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Number</w:t>
            </w:r>
            <w:r>
              <w:rPr>
                <w:rFonts w:ascii="Times New Roman" w:hAnsi="Times New Roman"/>
                <w:b/>
                <w:bCs/>
              </w:rPr>
              <w:t xml:space="preserve">) / координаты мест(а) осуществления деятельности по изготовлению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заполняется для производств, размещенных за пределами территории Российской Федерации и территории стран - членов ЕАЭС: указывается GLN или информация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 об отсутствии сведений о глобальном номере местоположения GLN и географические (геоцентрические) координаты (широта, долгота) места (мест) осуществления деятельности по изготовлению продукции согласно ГЛОНАСС (глобальной навигационной спутниковой системы)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технического (-их) регламента (-</w:t>
            </w:r>
            <w:r>
              <w:rPr>
                <w:rFonts w:ascii="Times New Roman" w:hAnsi="Times New Roman"/>
                <w:b/>
                <w:bCs/>
              </w:rPr>
              <w:t xml:space="preserve">ов</w:t>
            </w:r>
            <w:r>
              <w:rPr>
                <w:rFonts w:ascii="Times New Roman" w:hAnsi="Times New Roman"/>
                <w:b/>
                <w:bCs/>
              </w:rPr>
              <w:t xml:space="preserve">) Таможенного союза (Евразийского экономического союза), на соответствие требованиям которого заявитель просит провести сертификацию продукции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Номер схемы сертификации:  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номер схемы сертификации (по выбору заявителя может быть дополнительно указан необходимый срок действия сертификата соответствия)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</w:p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60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условия и сроки хранения продукции, срок службы (годности)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 и наименование такого стандарта, если соблюдение требований техничес</w:t>
            </w: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кого регламента (технических регламентов)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2"/>
                <w:szCs w:val="12"/>
                <w:lang w:eastAsia="ru-RU"/>
              </w:rPr>
              <w:t xml:space="preserve">при необходимости иная информация, идентифицирующая продукцию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326" w:type="dxa"/>
            <w:vMerge w:val="restart"/>
            <w:textDirection w:val="lrTb"/>
            <w:noWrap w:val="false"/>
          </w:tcPr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  <w:p>
            <w:pPr>
              <w:ind w:left="-110" w:right="-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Перечень предоставленных заявителем документов: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rPr>
          <w:trHeight w:val="60"/>
        </w:trPr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6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9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  <w:t xml:space="preserve">сведения о документах, подтверждающих соответствие продукции требованиям технического регламента Таможенного союза (протоколы исследований (испытаний) или измерений с указанием номера, даты,</w:t>
            </w: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  <w:t xml:space="preserve"> наименования испытательной лаборатории (центра), регистрационного номера аттестата аккредитации и срока его действия, другие документы, представленные заявителем в качестве доказательства соответствия требованиям технического регламента Таможенного союза)</w:t>
            </w: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r>
          </w:p>
        </w:tc>
      </w:tr>
    </w:tbl>
    <w:p>
      <w:pPr>
        <w:ind w:left="142"/>
        <w:spacing w:after="0" w:line="240" w:lineRule="auto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</w:r>
      <w:r>
        <w:rPr>
          <w:rFonts w:ascii="Times New Roman" w:hAnsi="Times New Roman" w:eastAsia="Times New Roman"/>
          <w:b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Заявитель ознакомлен со своими правами, обязанностями, схемами сертификации и порядком подачи заявки, опубликованными на сайте ОСП (www.belotest.com). Также заявитель ознакомлен с необходимостью: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- своевременного проведения процедуры инспекционного контроля за серийно выпускаемой продукцией;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- направления письменного уведомления в ОСП о вносимых изменениях в конструкция (состав), технологическую документацию, технологию производства продукции до ее выпуска в обращение;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- формирования и хранения комплекта доказательственных материалов по сертификату соответствия.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Заявитель обязуется выполнять правила и условия подтверждения соответствия, установленные законодательством ЕАЭС, РФ в области технического регулирования.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/>
      <w:bookmarkStart w:id="2" w:name="_Hlk158206311"/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Если иное не установлено в подстрочнике, все разделы заявки подлежат обязательному заполнению.</w:t>
      </w:r>
      <w:bookmarkEnd w:id="2"/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Заявитель несет ответственность за полноту и достоверность предоставленной информации.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Заявитель гарантирует оплату работ по сертификации продукции.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Заявитель дает свое согласие на передачу сведений, содержащихся в заявке и в прилагаемых к ней документах, кроме банковских реквизитов, в ФГИС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Росаккредитации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 вне зависимости от результатов сертификации. 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ind w:left="142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bCs/>
          <w:i/>
          <w:sz w:val="18"/>
          <w:szCs w:val="18"/>
          <w:lang w:eastAsia="ar-SA"/>
        </w:rPr>
        <w:t xml:space="preserve">*номер и дату заявки проставляет орган по сертификации продукции</w:t>
      </w:r>
      <w:r>
        <w:rPr>
          <w:rFonts w:ascii="Times New Roman" w:hAnsi="Times New Roman"/>
          <w:sz w:val="16"/>
          <w:szCs w:val="16"/>
        </w:rPr>
      </w:r>
    </w:p>
    <w:tbl>
      <w:tblPr>
        <w:tblW w:w="9073" w:type="dxa"/>
        <w:tblLook w:val="01E0" w:firstRow="1" w:lastRow="1" w:firstColumn="1" w:lastColumn="1" w:noHBand="0" w:noVBand="0"/>
      </w:tblPr>
      <w:tblGrid>
        <w:gridCol w:w="4151"/>
        <w:gridCol w:w="660"/>
        <w:gridCol w:w="1674"/>
        <w:gridCol w:w="876"/>
        <w:gridCol w:w="1712"/>
      </w:tblGrid>
      <w:tr>
        <w:trPr>
          <w:trHeight w:val="303"/>
        </w:trPr>
        <w:tc>
          <w:tcPr>
            <w:shd w:val="clear" w:color="auto" w:fill="auto"/>
            <w:tcW w:w="415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Руководитель организации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(уполномоченный представитель)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660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74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12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2"/>
        </w:trPr>
        <w:tc>
          <w:tcPr>
            <w:shd w:val="clear" w:color="auto" w:fill="auto"/>
            <w:tcW w:w="4151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W w:w="660" w:type="dxa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74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r>
          </w:p>
        </w:tc>
        <w:tc>
          <w:tcPr>
            <w:shd w:val="clear" w:color="auto" w:fill="auto"/>
            <w:tcW w:w="876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12" w:type="dxa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  <w:t xml:space="preserve">инициалы, фамилия</w:t>
            </w:r>
            <w:r>
              <w:rPr>
                <w:rFonts w:ascii="Times New Roman" w:hAnsi="Times New Roman" w:eastAsia="Times New Roman"/>
                <w:sz w:val="12"/>
                <w:szCs w:val="12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Cs/>
          <w:lang w:eastAsia="ru-RU"/>
        </w:rPr>
      </w:r>
      <w:bookmarkEnd w:id="0"/>
      <w:r>
        <w:rPr>
          <w:rFonts w:ascii="Times New Roman" w:hAnsi="Times New Roman" w:eastAsia="Times New Roman"/>
          <w:bCs/>
          <w:lang w:eastAsia="ru-RU"/>
        </w:rPr>
      </w:r>
    </w:p>
    <w:sectPr>
      <w:footnotePr/>
      <w:endnotePr/>
      <w:type w:val="nextPage"/>
      <w:pgSz w:w="11906" w:h="16838" w:orient="portrait"/>
      <w:pgMar w:top="851" w:right="113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1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Header"/>
    <w:basedOn w:val="617"/>
    <w:link w:val="622"/>
    <w:pPr>
      <w:ind w:firstLine="709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customStyle="1">
    <w:name w:val="Верхний колонтитул Знак"/>
    <w:basedOn w:val="618"/>
    <w:link w:val="62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3">
    <w:name w:val="Hyperlink"/>
    <w:basedOn w:val="618"/>
    <w:uiPriority w:val="99"/>
    <w:unhideWhenUsed/>
    <w:rPr>
      <w:color w:val="0000ff"/>
      <w:u w:val="single"/>
    </w:rPr>
  </w:style>
  <w:style w:type="table" w:styleId="624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5">
    <w:name w:val="annotation reference"/>
    <w:basedOn w:val="618"/>
    <w:uiPriority w:val="99"/>
    <w:semiHidden/>
    <w:unhideWhenUsed/>
    <w:rPr>
      <w:sz w:val="16"/>
      <w:szCs w:val="16"/>
    </w:rPr>
  </w:style>
  <w:style w:type="paragraph" w:styleId="626">
    <w:name w:val="annotation text"/>
    <w:basedOn w:val="617"/>
    <w:link w:val="627"/>
    <w:uiPriority w:val="99"/>
    <w:unhideWhenUsed/>
    <w:pPr>
      <w:spacing w:after="200" w:line="240" w:lineRule="auto"/>
    </w:pPr>
    <w:rPr>
      <w:rFonts w:ascii="Calibri" w:hAnsi="Calibri" w:eastAsia="Calibri" w:cs="Times New Roman"/>
      <w:sz w:val="20"/>
      <w:szCs w:val="20"/>
    </w:rPr>
  </w:style>
  <w:style w:type="character" w:styleId="627" w:customStyle="1">
    <w:name w:val="Текст примечания Знак"/>
    <w:basedOn w:val="618"/>
    <w:link w:val="626"/>
    <w:uiPriority w:val="99"/>
    <w:rPr>
      <w:rFonts w:ascii="Calibri" w:hAnsi="Calibri" w:eastAsia="Calibri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belotest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Артём Свяжин</cp:lastModifiedBy>
  <cp:revision>10</cp:revision>
  <dcterms:created xsi:type="dcterms:W3CDTF">2024-02-07T09:16:00Z</dcterms:created>
  <dcterms:modified xsi:type="dcterms:W3CDTF">2024-03-12T07:07:30Z</dcterms:modified>
</cp:coreProperties>
</file>