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Жалобы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ЖАЛОБА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Генеральному директору 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 «БЕЛОТЕСТ»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Сведения о предъявляющем жалобу: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Организация____________________________________________________________________</w:t>
        <w:br w:type="textWrapping"/>
        <w:t xml:space="preserve">Адрес _________________________________________________________________________</w:t>
        <w:br w:type="textWrapping"/>
        <w:t xml:space="preserve">Почтовый индекс, город__________________________________________________________</w:t>
        <w:br w:type="textWrapping"/>
        <w:t xml:space="preserve">Страна_________________________________________________________________________</w:t>
        <w:br w:type="textWrapping"/>
        <w:t xml:space="preserve">Телефон __________________________________________________________________</w:t>
        <w:br w:type="textWrapping"/>
        <w:t xml:space="preserve">Электронная почта______________________________________________________________</w:t>
        <w:br w:type="textWrapping"/>
        <w:t xml:space="preserve">Ф.И.О. и полномочия лица, действующего от имени предъявляющего жалобу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применимо)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_____________________________________________________________________</w:t>
        <w:br w:type="textWrapping"/>
        <w:t xml:space="preserve">Контактное лицо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отлично от предыдущего пункта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________________________________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Объект жалобы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деятельность ОСП </w:t>
        <w:br w:type="textWrapping"/>
        <w:t xml:space="preserve">- деятельность держателей сертификатов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70180" cy="14795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673" y="3710785"/>
                          <a:ext cx="160655" cy="13843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70180" cy="14795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80" cy="14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203200</wp:posOffset>
                </wp:positionV>
                <wp:extent cx="170180" cy="1479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5673" y="3710785"/>
                          <a:ext cx="160655" cy="13843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203200</wp:posOffset>
                </wp:positionV>
                <wp:extent cx="170180" cy="1479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80" cy="147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before="240"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Суть жалобы</w:t>
        <w:br w:type="textWrapping"/>
        <w:t xml:space="preserve">Дата возникновения_____________________________________________________________</w:t>
        <w:br w:type="textWrapping"/>
        <w:t xml:space="preserve">Описание разногласия ___________________________________________________________</w:t>
      </w:r>
    </w:p>
    <w:p w:rsidR="00000000" w:rsidDel="00000000" w:rsidP="00000000" w:rsidRDefault="00000000" w:rsidRPr="00000000" w14:paraId="00000010">
      <w:pPr>
        <w:spacing w:after="240"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120" w:before="240"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Дата, подпись</w:t>
      </w:r>
    </w:p>
    <w:p w:rsidR="00000000" w:rsidDel="00000000" w:rsidP="00000000" w:rsidRDefault="00000000" w:rsidRPr="00000000" w14:paraId="00000012">
      <w:pPr>
        <w:spacing w:after="6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 __________________</w:t>
        <w:tab/>
        <w:tab/>
        <w:tab/>
        <w:t xml:space="preserve"> Подпись_______________________________</w:t>
      </w:r>
    </w:p>
    <w:p w:rsidR="00000000" w:rsidDel="00000000" w:rsidP="00000000" w:rsidRDefault="00000000" w:rsidRPr="00000000" w14:paraId="00000013">
      <w:pPr>
        <w:spacing w:after="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Приложения</w:t>
      </w:r>
    </w:p>
    <w:p w:rsidR="00000000" w:rsidDel="00000000" w:rsidP="00000000" w:rsidRDefault="00000000" w:rsidRPr="00000000" w14:paraId="00000014">
      <w:pPr>
        <w:spacing w:after="60" w:line="300" w:lineRule="auto"/>
        <w:rPr/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прилагаемых документов ________________________________________________</w:t>
        <w:br w:type="textWrapping"/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sectPr>
      <w:headerReference r:id="rId8" w:type="default"/>
      <w:footerReference r:id="rId9" w:type="default"/>
      <w:pgSz w:h="16838" w:w="11906" w:orient="portrait"/>
      <w:pgMar w:bottom="993" w:top="993" w:left="1418" w:right="991" w:header="90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71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650"/>
      <w:gridCol w:w="3034"/>
      <w:gridCol w:w="1522"/>
      <w:gridCol w:w="1507"/>
      <w:tblGridChange w:id="0">
        <w:tblGrid>
          <w:gridCol w:w="3650"/>
          <w:gridCol w:w="3034"/>
          <w:gridCol w:w="1522"/>
          <w:gridCol w:w="1507"/>
        </w:tblGrid>
      </w:tblGridChange>
    </w:tblGrid>
    <w:tr>
      <w:trPr>
        <w:trHeight w:val="872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16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Документированная процедура</w:t>
          </w:r>
        </w:p>
        <w:p w:rsidR="00000000" w:rsidDel="00000000" w:rsidP="00000000" w:rsidRDefault="00000000" w:rsidRPr="00000000" w14:paraId="00000017">
          <w:pPr>
            <w:tabs>
              <w:tab w:val="right" w:pos="-2977"/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«Порядок рассмотрения жалоб»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1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СМК ОСП-ДП.09-2021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1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стр.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1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из 12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